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737834">
        <w:rPr>
          <w:rFonts w:ascii="Times New Roman" w:hAnsi="Times New Roman"/>
          <w:b/>
          <w:sz w:val="24"/>
          <w:szCs w:val="24"/>
          <w:highlight w:val="lightGray"/>
        </w:rPr>
        <w:t xml:space="preserve">Pakiet </w:t>
      </w:r>
      <w:r w:rsidR="00105F76" w:rsidRPr="00737834">
        <w:rPr>
          <w:rFonts w:ascii="Times New Roman" w:hAnsi="Times New Roman"/>
          <w:b/>
          <w:sz w:val="24"/>
          <w:szCs w:val="24"/>
          <w:highlight w:val="lightGray"/>
        </w:rPr>
        <w:t>V</w:t>
      </w:r>
      <w:r w:rsidR="00737834" w:rsidRPr="00737834">
        <w:rPr>
          <w:rFonts w:ascii="Times New Roman" w:hAnsi="Times New Roman"/>
          <w:b/>
          <w:sz w:val="24"/>
          <w:szCs w:val="24"/>
          <w:highlight w:val="lightGray"/>
        </w:rPr>
        <w:t>II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647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3118"/>
        <w:gridCol w:w="567"/>
        <w:gridCol w:w="567"/>
        <w:gridCol w:w="1134"/>
        <w:gridCol w:w="1134"/>
      </w:tblGrid>
      <w:tr w:rsidR="00361660" w:rsidRPr="00F4295B" w:rsidTr="00807442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807442" w:rsidTr="00807442">
        <w:trPr>
          <w:trHeight w:val="21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DYSEKTOR TYPU GONZALEZ RIVAS BEZ ZAMKA, SZCZĘKI ZAGIĘTE KU GÓRZE TYPU 1X2 DEBAKEY POCIENIANE, ŚR. SZAFTU 5MM, DŁUGOŚĆ ROBOCZA19CM,  DŁUGOŚĆ CAŁKOWITA 29CM. NARZĘDZIE DWUZAWIASOWE Z PRZECIWLEGŁYMI KOŃCAMI RUCHOMYMI, STALOWE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17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STALOWY TORAKOSKOPOWY DYSEKTOR TRÓJKĄTNY TYPU SNAKE (SZAFT ZWĘŻANY 5 DO 7 MM), UCHWYT NOŻYCOWY, BEZ ZAMKA, DL. PRACUJĄCA 23.5 CM, DL. CAL.34 CM, DEDYKOWANY DO ZABIEGÓW JEDNOPORTOWYCH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STALOWY TORAKOSKOPIJNY KLEM COOLEY, 10MM SZAFT, 90STOPNI ZAKRZYWIONE SZCZĘKI, BEZ ZATRZASKU, DŁUGOŚĆ 24CM A CAŁKOWITA 34CM, DWUZAWIASOWE, PRZECIWLEGLE OTWIERALNE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STALOWY GRASPER TORASKOPOWY, 5MM SZAFT, OKRĄGŁY UCHWYT, SZCZĘKI PODGIĘTE W LEWO 11MM DŁUGOŚCI OWALNE, ZATRZASK, DŁUGOŚĆ 23CM, CAŁKOWITA DŁUGOŚĆ GRASPERA 33CM, NARZĘDZIE NIEROZBIERALNE DWUZAWIASOWE Z PRZECIWLEGŁYMI BRANSZAMI PRACUJĄCYMI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KLEM Z SZCZĘKAMI TYPU DEBAKEY-COOLEY PODGIĘTYMI  90STOPNI. CALKOWITA DLUGOŚĆ:  34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DLUGOSC ROBOCZA: 24 CM; SZEROKOŚĆ TRZONU: 10 MM. Z ZATRZASKEM, TĘPO ZAKOŃCZONE. KONSTRUKCJA DWUZAWIASOWA.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KLEM TYPU CHITWOOD STALOWY Z 6 CM SZCZĘKAMI TYPU DEBAKEY WYGIĘTYMI W LEWO, DŁUGOŚĆ ROBOCZA 21CM, CAŁKOWITA 31CM, SHAFT 5MM, Z ZATRZASKIEM. KLEM NIEROZBIERALNY O KONSTRUKCJI DWUZAWIASOWEJ.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ALUMINIOWY KONTENER NA NARZĘDZIA VATS SCANLAN. POJEMNOŚĆ: 20+ NARZĘDZI VATS. SILIKONOWE ELEMENTY UMIESZCZONE W PODSTAWIE I POKRYWIE KONTENERA UNIEMOŻLIWIAJĄ PRZESUWANIU SIĘ NARZĘDZI W TRANSPORCIE I STERYLIZACJI. MOŻLIWOŚĆ STERYLIZACJI PAROWEJ, GAZOWEJ, PLAZMOWEJ.WYMIARY: 26CM X 55.2CM X 10CM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Default="00807442" w:rsidP="00807442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MIKROKLEM KITZMILLER TYTANOWY SZYJNY, SZCZĘKI LEWOSTRONNIE ŁAMANE TYPU DEBAKEY 23MM, CAŁKOWITA DŁUGOŚĆ KLEMY TO 11CM.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Default="00807442" w:rsidP="00807442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MIKROKLEM KITZMILLER TYTANOWY SZYJNY, SZCZĘKI PRAWOSTRONNIE ŁAMANE TYPU DEBAKEY 23MM, CAŁKOWITA DŁUGOŚĆ KLEMY TO 11CM.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Default="00807442" w:rsidP="00807442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MICRO KLEM DEBAKEY TYTANOWY,ZAKRZYWIONE SZCZĘKI 9MM, DŁ. 10.5CM.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Default="00807442" w:rsidP="00807442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07442" w:rsidTr="00807442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442" w:rsidRDefault="00807442" w:rsidP="0080744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TORAKOSKOPOWY GRASPER DO DEKORTYKACJI TYPU KHAN, Z ZATRZASKIEM, SZCZĘKI ODGIĘTE, OWALNE OKIENKO O DŁ. 20MM. DŁUGOŚĆ CAŁKOWITA: 33.5CM, DŁUGOŚĆ ROBOCZA: 24CM, SZEROKOŚĆ SZAFTU: 10MM. NARZĘDZIA DWUZAWIASOWE, NIEROZBIERALNE.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42" w:rsidRDefault="00807442" w:rsidP="0080744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Default="00807442" w:rsidP="00807442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7442" w:rsidRPr="008A53DA" w:rsidRDefault="00807442" w:rsidP="0080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361660" w:rsidRDefault="00361660" w:rsidP="008074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61660" w:rsidRDefault="00361660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77624A" w:rsidRDefault="0077624A" w:rsidP="0080744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2C5ED6" w:rsidRPr="00291C4E" w:rsidRDefault="002C5ED6" w:rsidP="002C5ED6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lastRenderedPageBreak/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2C5ED6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2C5ED6" w:rsidRPr="00827913" w:rsidRDefault="002C5ED6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2C5ED6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2C5ED6" w:rsidRDefault="002C5ED6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2C5ED6" w:rsidRPr="002359A5" w:rsidRDefault="002C5ED6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2C5ED6" w:rsidRPr="002359A5" w:rsidRDefault="002C5ED6" w:rsidP="002C5ED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2C5ED6" w:rsidRPr="002359A5" w:rsidRDefault="002C5ED6" w:rsidP="002C5ED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2C5ED6" w:rsidRPr="002359A5" w:rsidRDefault="002C5ED6" w:rsidP="002C5ED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2C5ED6" w:rsidRPr="002359A5" w:rsidRDefault="002C5ED6" w:rsidP="002C5ED6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2C5ED6" w:rsidRPr="002359A5" w:rsidRDefault="002C5ED6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2C5ED6" w:rsidRPr="00BD0AA9" w:rsidTr="00363FA6">
        <w:trPr>
          <w:trHeight w:val="629"/>
        </w:trPr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2C5ED6" w:rsidRPr="00BD0AA9" w:rsidRDefault="002C5ED6" w:rsidP="002C5ED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2C5ED6" w:rsidRPr="00BD0AA9" w:rsidRDefault="002C5ED6" w:rsidP="002C5ED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2C5ED6" w:rsidRPr="00BD0AA9" w:rsidRDefault="002C5ED6" w:rsidP="002C5ED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2C5ED6" w:rsidRPr="00BD0AA9" w:rsidRDefault="002C5ED6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</w:t>
            </w:r>
            <w:r w:rsidRPr="00BD0AA9">
              <w:rPr>
                <w:rFonts w:ascii="Times New Roman" w:hAnsi="Times New Roman"/>
              </w:rPr>
              <w:lastRenderedPageBreak/>
              <w:t>parametrach. Każdorazowo usługa regeneracji będzie potwierdzona raportem opisującym wszystkie wykonane czynności.</w:t>
            </w:r>
          </w:p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2C5ED6" w:rsidRPr="00BD0AA9" w:rsidRDefault="002C5ED6" w:rsidP="002C5ED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2C5ED6" w:rsidRPr="00BD0AA9" w:rsidTr="00363FA6">
        <w:tc>
          <w:tcPr>
            <w:tcW w:w="284" w:type="dxa"/>
          </w:tcPr>
          <w:p w:rsidR="002C5ED6" w:rsidRPr="00BD0AA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2C5ED6" w:rsidRPr="003F5989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2C5ED6" w:rsidRPr="00000D7F" w:rsidRDefault="002C5ED6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2C5ED6" w:rsidRDefault="002C5ED6" w:rsidP="002C5ED6">
      <w:pPr>
        <w:rPr>
          <w:rFonts w:ascii="Times New Roman" w:eastAsia="Times New Roman" w:hAnsi="Times New Roman" w:cs="Times New Roman"/>
          <w:lang w:eastAsia="pl-PL"/>
        </w:rPr>
      </w:pPr>
    </w:p>
    <w:p w:rsidR="002C5ED6" w:rsidRPr="00BD0AA9" w:rsidRDefault="002C5ED6" w:rsidP="002C5ED6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2C5ED6" w:rsidRPr="00BD0AA9" w:rsidRDefault="002C5ED6" w:rsidP="002C5ED6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2C5ED6" w:rsidRPr="00BD0AA9" w:rsidRDefault="002C5ED6" w:rsidP="002C5ED6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2C5ED6" w:rsidRPr="00BD0AA9" w:rsidRDefault="002C5ED6" w:rsidP="002C5ED6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2C5ED6" w:rsidRDefault="002C5ED6" w:rsidP="002C5ED6">
      <w:pPr>
        <w:rPr>
          <w:rFonts w:ascii="Times New Roman" w:eastAsia="Times New Roman" w:hAnsi="Times New Roman" w:cs="Times New Roman"/>
          <w:lang w:eastAsia="pl-PL"/>
        </w:rPr>
      </w:pPr>
    </w:p>
    <w:p w:rsidR="002C5ED6" w:rsidRPr="00BD0AA9" w:rsidRDefault="002C5ED6" w:rsidP="002C5ED6">
      <w:pPr>
        <w:rPr>
          <w:rFonts w:ascii="Times New Roman" w:eastAsia="Times New Roman" w:hAnsi="Times New Roman" w:cs="Times New Roman"/>
          <w:lang w:eastAsia="pl-PL"/>
        </w:rPr>
      </w:pPr>
    </w:p>
    <w:p w:rsidR="002C5ED6" w:rsidRPr="00BD0AA9" w:rsidRDefault="002C5ED6" w:rsidP="002C5ED6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2C5ED6" w:rsidRDefault="002C5ED6" w:rsidP="002C5ED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C5ED6" w:rsidRPr="0095459D" w:rsidRDefault="002C5ED6" w:rsidP="002C5ED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2C5ED6" w:rsidRPr="0095459D" w:rsidRDefault="002C5ED6" w:rsidP="002C5ED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2C5ED6" w:rsidRDefault="002C5ED6" w:rsidP="002C5ED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ED6" w:rsidRDefault="002C5ED6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ED6" w:rsidRDefault="002C5ED6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ED6" w:rsidRDefault="002C5ED6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C5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105F76"/>
    <w:rsid w:val="00236C68"/>
    <w:rsid w:val="00285263"/>
    <w:rsid w:val="002C5ED6"/>
    <w:rsid w:val="00361660"/>
    <w:rsid w:val="003C2983"/>
    <w:rsid w:val="003D22C3"/>
    <w:rsid w:val="0045326C"/>
    <w:rsid w:val="006243B8"/>
    <w:rsid w:val="00737834"/>
    <w:rsid w:val="0077624A"/>
    <w:rsid w:val="00807442"/>
    <w:rsid w:val="008916A6"/>
    <w:rsid w:val="00956B42"/>
    <w:rsid w:val="00997B8B"/>
    <w:rsid w:val="009F1F27"/>
    <w:rsid w:val="00A242C3"/>
    <w:rsid w:val="00A30D18"/>
    <w:rsid w:val="00C81D35"/>
    <w:rsid w:val="00DA7F07"/>
    <w:rsid w:val="00F815D1"/>
    <w:rsid w:val="00F82DCF"/>
    <w:rsid w:val="00FB5CCB"/>
    <w:rsid w:val="00F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F31F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1217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5</cp:revision>
  <dcterms:created xsi:type="dcterms:W3CDTF">2025-12-05T13:50:00Z</dcterms:created>
  <dcterms:modified xsi:type="dcterms:W3CDTF">2025-12-08T12:16:00Z</dcterms:modified>
</cp:coreProperties>
</file>